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E609" w14:textId="53553C3A" w:rsidR="00A53865" w:rsidRDefault="00824FBC" w:rsidP="00080C8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A78653" wp14:editId="07777777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886DA33" w:rsidRPr="7886DA33">
        <w:rPr>
          <w:b/>
          <w:bCs/>
          <w:color w:val="000000" w:themeColor="text1"/>
          <w:sz w:val="28"/>
          <w:szCs w:val="28"/>
        </w:rPr>
        <w:t>Michaela Böhmová, Tots and Co Childcare, Irsko</w:t>
      </w:r>
    </w:p>
    <w:p w14:paraId="07F45171" w14:textId="77777777" w:rsidR="00080C85" w:rsidRDefault="00080C85" w:rsidP="00080C85">
      <w:pPr>
        <w:jc w:val="center"/>
        <w:rPr>
          <w:b/>
          <w:bCs/>
          <w:color w:val="000000" w:themeColor="text1"/>
        </w:rPr>
      </w:pPr>
    </w:p>
    <w:p w14:paraId="525F286E" w14:textId="42E523C2" w:rsidR="00A53865" w:rsidRPr="00080C85" w:rsidRDefault="7886DA33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Ve školním roce 2021/2022 jsem měla tu možnost</w:t>
      </w:r>
      <w:r w:rsidR="00080C85">
        <w:rPr>
          <w:rFonts w:eastAsiaTheme="minorEastAsia"/>
          <w:color w:val="000000" w:themeColor="text1"/>
        </w:rPr>
        <w:t>,</w:t>
      </w:r>
      <w:r w:rsidRPr="00080C85">
        <w:rPr>
          <w:rFonts w:eastAsiaTheme="minorEastAsia"/>
          <w:color w:val="000000" w:themeColor="text1"/>
        </w:rPr>
        <w:t xml:space="preserve"> zúčastnit se stáže v Dublinu v Irsku na 4 týdny. Tuto neobyčejnou zkušenost mi umožnila má škola Bohemia – Hotelová škola a Střední pedagogická škola a Základní škola s. r. o. a program Erasmus+.</w:t>
      </w:r>
    </w:p>
    <w:p w14:paraId="1AAADCCF" w14:textId="6111B663" w:rsidR="00A53865" w:rsidRPr="00080C85" w:rsidRDefault="00080C85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7EDEB02" wp14:editId="773A16B4">
            <wp:simplePos x="0" y="0"/>
            <wp:positionH relativeFrom="margin">
              <wp:posOffset>-18171</wp:posOffset>
            </wp:positionH>
            <wp:positionV relativeFrom="margin">
              <wp:posOffset>1248166</wp:posOffset>
            </wp:positionV>
            <wp:extent cx="1628140" cy="2171065"/>
            <wp:effectExtent l="0" t="0" r="0" b="635"/>
            <wp:wrapSquare wrapText="bothSides"/>
            <wp:docPr id="103203455" name="Obrázek 103203455" descr="Může jít o obrázek 1 osobě a text that says 'Montessori 8 華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886DA33" w:rsidRPr="00080C85">
        <w:rPr>
          <w:rFonts w:eastAsiaTheme="minorEastAsia"/>
          <w:color w:val="000000" w:themeColor="text1"/>
        </w:rPr>
        <w:t>Pracovala jsem v organizaci Tots and Co Creche and Montessori. Organizace se stará o děti od 6 měsíců po 5 let. Učitelky zde dětem po</w:t>
      </w:r>
      <w:r>
        <w:rPr>
          <w:rFonts w:eastAsiaTheme="minorEastAsia"/>
          <w:color w:val="000000" w:themeColor="text1"/>
        </w:rPr>
        <w:t xml:space="preserve">máhají s každodenními potřebami, </w:t>
      </w:r>
      <w:r w:rsidR="7886DA33" w:rsidRPr="00080C85">
        <w:rPr>
          <w:rFonts w:eastAsiaTheme="minorEastAsia"/>
          <w:color w:val="000000" w:themeColor="text1"/>
        </w:rPr>
        <w:t>jako například oblékání, stravování, dodržování hygieny a dohlíží na jejich bezpečnost. Vytvářejí pro ně každodenní plány a hry. Na každou třídu spadá přibližně 15 dětí a 2 učitelky, které se mezi sebou občas prohazují.</w:t>
      </w:r>
    </w:p>
    <w:p w14:paraId="264B2E06" w14:textId="54FEE7A6" w:rsidR="00A53865" w:rsidRPr="00080C85" w:rsidRDefault="00080C85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8ECD8C2" wp14:editId="2F654039">
            <wp:simplePos x="0" y="0"/>
            <wp:positionH relativeFrom="margin">
              <wp:posOffset>3646610</wp:posOffset>
            </wp:positionH>
            <wp:positionV relativeFrom="margin">
              <wp:posOffset>2723466</wp:posOffset>
            </wp:positionV>
            <wp:extent cx="1946275" cy="1537335"/>
            <wp:effectExtent l="0" t="0" r="0" b="5715"/>
            <wp:wrapSquare wrapText="bothSides"/>
            <wp:docPr id="297150154" name="Obrázek 297150154" descr="Může jít o obrázek venkovnímu a cihlové z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r="3719" b="1647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886DA33" w:rsidRPr="00080C85">
        <w:rPr>
          <w:rFonts w:eastAsiaTheme="minorEastAsia"/>
          <w:color w:val="000000" w:themeColor="text1"/>
        </w:rPr>
        <w:t>Mým úkolem bylo učitelkám pomoci</w:t>
      </w:r>
      <w:r>
        <w:rPr>
          <w:rFonts w:eastAsiaTheme="minorEastAsia"/>
          <w:color w:val="000000" w:themeColor="text1"/>
        </w:rPr>
        <w:t xml:space="preserve"> s péčí a výchovou dětí</w:t>
      </w:r>
      <w:r w:rsidR="7886DA33" w:rsidRPr="00080C85">
        <w:rPr>
          <w:rFonts w:eastAsiaTheme="minorEastAsia"/>
          <w:color w:val="000000" w:themeColor="text1"/>
        </w:rPr>
        <w:t>. S dětmi jsem si hrála na zahradě například s kostkami nebo s pískem. Také jsem s nimi často tancovala na jejich oblíbené písničky. Když byl čas jít dovnitř, přečetla jsem jim nějakou pohádku anebo jsme si povídali o tom, co na obrázku vidí a jakou to má barvu.</w:t>
      </w:r>
      <w:r>
        <w:rPr>
          <w:rFonts w:eastAsiaTheme="minorEastAsia"/>
          <w:color w:val="000000" w:themeColor="text1"/>
        </w:rPr>
        <w:t xml:space="preserve"> Pomáhala jsem tvořit program pro děti, dohlížela jsem ne ně a pomáhala jim.</w:t>
      </w:r>
    </w:p>
    <w:p w14:paraId="562BF9C8" w14:textId="24B87F78" w:rsidR="00A53865" w:rsidRPr="00080C85" w:rsidRDefault="4AA17406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Atmosféra na pracovišti byla velmi přátelská. Většina učitelek byla ze Španělska, Řecka nebo z Irska. Kdykoliv jsem potřebovala cokoliv, s úsměvem mi pomohly</w:t>
      </w:r>
      <w:r w:rsidR="00080C85">
        <w:rPr>
          <w:rFonts w:eastAsiaTheme="minorEastAsia"/>
          <w:color w:val="000000" w:themeColor="text1"/>
        </w:rPr>
        <w:t>.</w:t>
      </w:r>
    </w:p>
    <w:p w14:paraId="2839F2AA" w14:textId="66333AD5" w:rsidR="00A53865" w:rsidRPr="00080C85" w:rsidRDefault="7886DA33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Tato praxe mi přinesla opravdu mnoho. Nejenže jsem se zlepšila v angličtině, jak v m</w:t>
      </w:r>
      <w:r w:rsidR="00080C85">
        <w:rPr>
          <w:rFonts w:eastAsiaTheme="minorEastAsia"/>
          <w:color w:val="000000" w:themeColor="text1"/>
        </w:rPr>
        <w:t xml:space="preserve">luvení, tak v porozumění, ale </w:t>
      </w:r>
      <w:r w:rsidRPr="00080C85">
        <w:rPr>
          <w:rFonts w:eastAsiaTheme="minorEastAsia"/>
          <w:color w:val="000000" w:themeColor="text1"/>
        </w:rPr>
        <w:t>mi</w:t>
      </w:r>
      <w:r w:rsidR="00080C85">
        <w:rPr>
          <w:rFonts w:eastAsiaTheme="minorEastAsia"/>
          <w:color w:val="000000" w:themeColor="text1"/>
        </w:rPr>
        <w:t xml:space="preserve"> i</w:t>
      </w:r>
      <w:r w:rsidRPr="00080C85">
        <w:rPr>
          <w:rFonts w:eastAsiaTheme="minorEastAsia"/>
          <w:color w:val="000000" w:themeColor="text1"/>
        </w:rPr>
        <w:t xml:space="preserve"> ukázala, jak pracovat v úplně cizím prostředí s cizími lidmi. Naučila jsem se správně komunikovat s </w:t>
      </w:r>
      <w:r w:rsidR="00080C85" w:rsidRPr="00080C85">
        <w:rPr>
          <w:rFonts w:eastAsiaTheme="minorEastAsia"/>
          <w:color w:val="000000" w:themeColor="text1"/>
        </w:rPr>
        <w:t>dětmi, a co</w:t>
      </w:r>
      <w:r w:rsidRPr="00080C85">
        <w:rPr>
          <w:rFonts w:eastAsiaTheme="minorEastAsia"/>
          <w:color w:val="000000" w:themeColor="text1"/>
        </w:rPr>
        <w:t xml:space="preserve"> od nich mohu očekávat podle jejich věku. Během praxe jsem využila pár her z mého dětství, a i když tam jsou děti trochu jiné, většině se to líbilo.</w:t>
      </w:r>
    </w:p>
    <w:p w14:paraId="0CA5FDEC" w14:textId="5D1A1F1B" w:rsidR="00A53865" w:rsidRPr="00080C85" w:rsidRDefault="7886DA33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S ubytováním jsem byla spokojená. Bydlely jsme u rodiny ve velkém domě na jihu Dublinu. Chovali se k nám velmi mile a poradili se vším, co pro nás bylo nové. Připravil</w:t>
      </w:r>
      <w:r w:rsidR="00080C85">
        <w:rPr>
          <w:rFonts w:eastAsiaTheme="minorEastAsia"/>
          <w:color w:val="000000" w:themeColor="text1"/>
        </w:rPr>
        <w:t>i</w:t>
      </w:r>
      <w:r w:rsidRPr="00080C85">
        <w:rPr>
          <w:rFonts w:eastAsiaTheme="minorEastAsia"/>
          <w:color w:val="000000" w:themeColor="text1"/>
        </w:rPr>
        <w:t xml:space="preserve"> nám jejich tradiční jídlo - Irish stew, které nám moc chutnalo.</w:t>
      </w:r>
    </w:p>
    <w:p w14:paraId="7862B212" w14:textId="7E01B9CD" w:rsidR="00A53865" w:rsidRPr="00080C85" w:rsidRDefault="00080C85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B21050" wp14:editId="35CB0FE3">
            <wp:simplePos x="0" y="0"/>
            <wp:positionH relativeFrom="margin">
              <wp:posOffset>-33215</wp:posOffset>
            </wp:positionH>
            <wp:positionV relativeFrom="margin">
              <wp:posOffset>6919741</wp:posOffset>
            </wp:positionV>
            <wp:extent cx="1644135" cy="2192180"/>
            <wp:effectExtent l="0" t="0" r="0" b="0"/>
            <wp:wrapSquare wrapText="bothSides"/>
            <wp:docPr id="1348968199" name="Obrázek 134896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35" cy="219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886DA33" w:rsidRPr="00080C85">
        <w:rPr>
          <w:rFonts w:eastAsiaTheme="minorEastAsia"/>
          <w:color w:val="000000" w:themeColor="text1"/>
        </w:rPr>
        <w:t>O víkendech jsme jezdili na výlety, kte</w:t>
      </w:r>
      <w:r>
        <w:rPr>
          <w:rFonts w:eastAsiaTheme="minorEastAsia"/>
          <w:color w:val="000000" w:themeColor="text1"/>
        </w:rPr>
        <w:t>ré jsme si</w:t>
      </w:r>
      <w:r w:rsidR="7886DA33" w:rsidRPr="00080C85">
        <w:rPr>
          <w:rFonts w:eastAsiaTheme="minorEastAsia"/>
          <w:color w:val="000000" w:themeColor="text1"/>
        </w:rPr>
        <w:t xml:space="preserve"> organizovali např. na Malahide, Moherské útesy, Severní Irsko</w:t>
      </w:r>
      <w:r>
        <w:rPr>
          <w:rFonts w:eastAsiaTheme="minorEastAsia"/>
          <w:color w:val="000000" w:themeColor="text1"/>
        </w:rPr>
        <w:t>.</w:t>
      </w:r>
    </w:p>
    <w:p w14:paraId="5392771E" w14:textId="75CABEAC" w:rsidR="00A53865" w:rsidRPr="00080C85" w:rsidRDefault="7886DA33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Z grantu jsem měla uhrazeno ubytování, stravování, MHD, kapesné i letenky.</w:t>
      </w:r>
    </w:p>
    <w:p w14:paraId="1F982181" w14:textId="4A2D3A13" w:rsidR="00A53865" w:rsidRPr="00080C85" w:rsidRDefault="7886DA33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Na stáž jsem se připravovala p</w:t>
      </w:r>
      <w:bookmarkStart w:id="0" w:name="_GoBack"/>
      <w:bookmarkEnd w:id="0"/>
      <w:r w:rsidRPr="00080C85">
        <w:rPr>
          <w:rFonts w:eastAsiaTheme="minorEastAsia"/>
          <w:color w:val="000000" w:themeColor="text1"/>
        </w:rPr>
        <w:t>řípravnými kurzy ve škole, kde jsme se dozvídali potřebné informace na cestu</w:t>
      </w:r>
      <w:r w:rsidR="00080C85">
        <w:rPr>
          <w:rFonts w:eastAsiaTheme="minorEastAsia"/>
          <w:color w:val="000000" w:themeColor="text1"/>
        </w:rPr>
        <w:t xml:space="preserve"> a pilovala angličtinu.</w:t>
      </w:r>
    </w:p>
    <w:p w14:paraId="5DAB6C7B" w14:textId="4515966C" w:rsidR="00A53865" w:rsidRPr="00080C85" w:rsidRDefault="4AA17406" w:rsidP="00080C85">
      <w:pPr>
        <w:pStyle w:val="Normlnweb"/>
        <w:spacing w:before="0" w:beforeAutospacing="0" w:after="120" w:afterAutospacing="0" w:line="276" w:lineRule="auto"/>
        <w:rPr>
          <w:rFonts w:eastAsiaTheme="minorEastAsia"/>
          <w:color w:val="000000" w:themeColor="text1"/>
        </w:rPr>
      </w:pPr>
      <w:r w:rsidRPr="00080C85">
        <w:rPr>
          <w:rFonts w:eastAsiaTheme="minorEastAsia"/>
          <w:color w:val="000000" w:themeColor="text1"/>
        </w:rPr>
        <w:t>Se stáží jsem byla velmi spokojená. Vůbec jsem si nedokázala představit, že bych něco takového mohla zvládnout. Dalo mi to hodně do budoucna. Utvrdila jsem se v tom, že jsem si skutečně vybrala správný obor</w:t>
      </w:r>
      <w:r w:rsidR="00080C85">
        <w:rPr>
          <w:rFonts w:eastAsiaTheme="minorEastAsia"/>
          <w:color w:val="000000" w:themeColor="text1"/>
        </w:rPr>
        <w:t xml:space="preserve"> studia.</w:t>
      </w:r>
      <w:r w:rsidR="7886DA33">
        <w:t xml:space="preserve"> </w:t>
      </w:r>
      <w:r>
        <w:t xml:space="preserve">    </w:t>
      </w:r>
    </w:p>
    <w:sectPr w:rsidR="00A53865" w:rsidRPr="00080C85" w:rsidSect="00080C8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8545" w14:textId="77777777" w:rsidR="003416B4" w:rsidRDefault="003416B4" w:rsidP="00E10E84">
      <w:r>
        <w:separator/>
      </w:r>
    </w:p>
  </w:endnote>
  <w:endnote w:type="continuationSeparator" w:id="0">
    <w:p w14:paraId="1E519B6B" w14:textId="77777777" w:rsidR="003416B4" w:rsidRDefault="003416B4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84A5" w14:textId="77777777" w:rsidR="003416B4" w:rsidRDefault="003416B4" w:rsidP="00E10E84">
      <w:r>
        <w:separator/>
      </w:r>
    </w:p>
  </w:footnote>
  <w:footnote w:type="continuationSeparator" w:id="0">
    <w:p w14:paraId="3935BC63" w14:textId="77777777" w:rsidR="003416B4" w:rsidRDefault="003416B4" w:rsidP="00E10E8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UTVLml9I/5Lj9u" int2:id="i5xj1h2D">
      <int2:state int2:type="LegacyProofing" int2:value="Rejected"/>
    </int2:textHash>
    <int2:textHash int2:hashCode="SC/4igXlbIti+K" int2:id="Ues7HTuS">
      <int2:state int2:type="LegacyProofing" int2:value="Rejected"/>
    </int2:textHash>
    <int2:textHash int2:hashCode="lKmixlRDgPVaMy" int2:id="BhR774zo">
      <int2:state int2:type="LegacyProofing" int2:value="Rejected"/>
    </int2:textHash>
    <int2:textHash int2:hashCode="g8dHONTadCD++v" int2:id="b5M05Xj8">
      <int2:state int2:type="LegacyProofing" int2:value="Rejected"/>
    </int2:textHash>
    <int2:textHash int2:hashCode="piLgUSrtTLtwIi" int2:id="7tAdOI2u">
      <int2:state int2:type="LegacyProofing" int2:value="Rejected"/>
    </int2:textHash>
    <int2:textHash int2:hashCode="gbxzleOQe4TCub" int2:id="aLUsfOcR">
      <int2:state int2:type="LegacyProofing" int2:value="Rejected"/>
    </int2:textHash>
    <int2:textHash int2:hashCode="hpAtpvOBuj99El" int2:id="6ld9x66G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080C85"/>
    <w:rsid w:val="00143B62"/>
    <w:rsid w:val="00175F02"/>
    <w:rsid w:val="00261E83"/>
    <w:rsid w:val="002A26B2"/>
    <w:rsid w:val="002D16CE"/>
    <w:rsid w:val="003416B4"/>
    <w:rsid w:val="00350ACF"/>
    <w:rsid w:val="00436959"/>
    <w:rsid w:val="004851C6"/>
    <w:rsid w:val="004A63B6"/>
    <w:rsid w:val="005009B1"/>
    <w:rsid w:val="005C5255"/>
    <w:rsid w:val="00655999"/>
    <w:rsid w:val="00726597"/>
    <w:rsid w:val="00824FBC"/>
    <w:rsid w:val="00866906"/>
    <w:rsid w:val="008844E2"/>
    <w:rsid w:val="00897754"/>
    <w:rsid w:val="008A7373"/>
    <w:rsid w:val="008B3973"/>
    <w:rsid w:val="00977A8D"/>
    <w:rsid w:val="00981EFC"/>
    <w:rsid w:val="00A02CD2"/>
    <w:rsid w:val="00A108F2"/>
    <w:rsid w:val="00A150E5"/>
    <w:rsid w:val="00A53865"/>
    <w:rsid w:val="00A95EC2"/>
    <w:rsid w:val="00AF6B00"/>
    <w:rsid w:val="00B21EC7"/>
    <w:rsid w:val="00B64D18"/>
    <w:rsid w:val="00BF0734"/>
    <w:rsid w:val="00C00875"/>
    <w:rsid w:val="00C949C5"/>
    <w:rsid w:val="00CA2F71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4AA17406"/>
    <w:rsid w:val="7886D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603E0"/>
  <w15:chartTrackingRefBased/>
  <w15:docId w15:val="{2AA46AEE-A20D-413B-9FC5-30866B5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101247efef3148b5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 Málková</cp:lastModifiedBy>
  <cp:revision>3</cp:revision>
  <dcterms:created xsi:type="dcterms:W3CDTF">2022-06-26T16:26:00Z</dcterms:created>
  <dcterms:modified xsi:type="dcterms:W3CDTF">2022-06-26T16:34:00Z</dcterms:modified>
</cp:coreProperties>
</file>